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204" w:rsidRDefault="005C6463" w:rsidP="003142B9">
      <w:pPr>
        <w:pStyle w:val="Listaszerbekezds"/>
        <w:numPr>
          <w:ilvl w:val="0"/>
          <w:numId w:val="1"/>
        </w:numPr>
      </w:pPr>
      <w:proofErr w:type="spellStart"/>
      <w:r>
        <w:t>Sonnevend</w:t>
      </w:r>
      <w:proofErr w:type="spellEnd"/>
      <w:r>
        <w:t xml:space="preserve"> Pál-</w:t>
      </w:r>
      <w:proofErr w:type="spellStart"/>
      <w:r>
        <w:t>Vittay</w:t>
      </w:r>
      <w:proofErr w:type="spellEnd"/>
      <w:r>
        <w:t xml:space="preserve"> Melinda: A nemzetközi emberi jogi </w:t>
      </w:r>
      <w:proofErr w:type="gramStart"/>
      <w:r>
        <w:t>garanciák</w:t>
      </w:r>
      <w:proofErr w:type="gramEnd"/>
      <w:r>
        <w:t xml:space="preserve"> hatása a magyar alkotmányos rendben = Szuverenitás és államiság az Európai Unióban. </w:t>
      </w:r>
      <w:proofErr w:type="gramStart"/>
      <w:r>
        <w:t>Budapest :</w:t>
      </w:r>
      <w:proofErr w:type="gramEnd"/>
      <w:r>
        <w:t xml:space="preserve"> ELTE Eötvös K, 2017. p.251-266</w:t>
      </w:r>
    </w:p>
    <w:p w:rsidR="005C6463" w:rsidRPr="003142B9" w:rsidRDefault="005C6463" w:rsidP="003142B9">
      <w:pPr>
        <w:pStyle w:val="Listaszerbekezds"/>
        <w:numPr>
          <w:ilvl w:val="0"/>
          <w:numId w:val="1"/>
        </w:numPr>
        <w:rPr>
          <w:rFonts w:ascii="Helvetica" w:hAnsi="Helvetica"/>
          <w:color w:val="333333"/>
          <w:sz w:val="20"/>
          <w:szCs w:val="20"/>
          <w:shd w:val="clear" w:color="auto" w:fill="FFFFFF"/>
        </w:rPr>
      </w:pPr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>FRÖHLICH Johanna: „Alkotmányértelmezés” in JAKAB András – KÖNCZÖL Miklós – MENYHÁRD Attila – SULYOK Gábor (</w:t>
      </w:r>
      <w:proofErr w:type="spellStart"/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>szerk</w:t>
      </w:r>
      <w:proofErr w:type="spellEnd"/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.): Internetes Jogtudományi Enciklopédia (Alkotmányjog rovat, rovatszerkesztő: BODNÁR Eszter, JAKAB András) http://ijoten.hu/szocikk/alkotmnyrtelmezs (2019). </w:t>
      </w:r>
      <w:proofErr w:type="gramStart"/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>Konkrét</w:t>
      </w:r>
      <w:proofErr w:type="gramEnd"/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szöveghelyre való hivatkozáshoz javasoljuk a </w:t>
      </w:r>
      <w:proofErr w:type="spellStart"/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>szövegbeli</w:t>
      </w:r>
      <w:proofErr w:type="spellEnd"/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bekezdésszámok használatát, pl. [8] vagy [12]–[18].</w:t>
      </w:r>
    </w:p>
    <w:p w:rsidR="005C6463" w:rsidRDefault="005C6463" w:rsidP="005C6463">
      <w:pPr>
        <w:rPr>
          <w:rFonts w:ascii="Helvetica" w:hAnsi="Helvetica"/>
          <w:color w:val="333333"/>
          <w:sz w:val="20"/>
          <w:szCs w:val="20"/>
          <w:shd w:val="clear" w:color="auto" w:fill="FFFFFF"/>
        </w:rPr>
      </w:pPr>
    </w:p>
    <w:p w:rsidR="005C6463" w:rsidRPr="003142B9" w:rsidRDefault="005C6463" w:rsidP="003142B9">
      <w:pPr>
        <w:pStyle w:val="Listaszerbekezds"/>
        <w:numPr>
          <w:ilvl w:val="0"/>
          <w:numId w:val="1"/>
        </w:numPr>
        <w:rPr>
          <w:rFonts w:ascii="Helvetica" w:hAnsi="Helvetica"/>
          <w:color w:val="333333"/>
          <w:sz w:val="20"/>
          <w:szCs w:val="20"/>
          <w:shd w:val="clear" w:color="auto" w:fill="FFFFFF"/>
        </w:rPr>
      </w:pPr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>MOLNÁR Tamás: „</w:t>
      </w:r>
      <w:proofErr w:type="gramStart"/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>A</w:t>
      </w:r>
      <w:proofErr w:type="gramEnd"/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nemzetközi jog és a magyar jog viszonya ” in JAKAB András – FEKETE Balázs (</w:t>
      </w:r>
      <w:proofErr w:type="spellStart"/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>szerk</w:t>
      </w:r>
      <w:proofErr w:type="spellEnd"/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.): Internetes Jogtudományi Enciklopédia (Alkotmányjog rovat, rovatszerkesztő: BODNÁR Eszter, JAKAB András) http://ijoten.hu/szocikk/a-nemzetkozi-jog-es-a-magyar-jog-viszonya (2018). </w:t>
      </w:r>
      <w:proofErr w:type="gramStart"/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>Konkrét</w:t>
      </w:r>
      <w:proofErr w:type="gramEnd"/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szöveghelyre való hivatkozáshoz javasoljuk a </w:t>
      </w:r>
      <w:proofErr w:type="spellStart"/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>szövegbeli</w:t>
      </w:r>
      <w:proofErr w:type="spellEnd"/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bekezdésszámok használatát, pl. [8] vagy [12]–[18].</w:t>
      </w:r>
    </w:p>
    <w:p w:rsidR="005C6463" w:rsidRDefault="005C6463" w:rsidP="005C6463">
      <w:pPr>
        <w:rPr>
          <w:rFonts w:ascii="Helvetica" w:hAnsi="Helvetica"/>
          <w:color w:val="333333"/>
          <w:sz w:val="20"/>
          <w:szCs w:val="20"/>
          <w:shd w:val="clear" w:color="auto" w:fill="FFFFFF"/>
        </w:rPr>
      </w:pPr>
    </w:p>
    <w:p w:rsidR="005C6463" w:rsidRPr="003142B9" w:rsidRDefault="005C6463" w:rsidP="003142B9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hu-HU"/>
        </w:rPr>
      </w:pPr>
      <w:r w:rsidRPr="003142B9">
        <w:rPr>
          <w:rFonts w:ascii="Helvetica" w:eastAsia="Times New Roman" w:hAnsi="Helvetica" w:cs="Times New Roman"/>
          <w:color w:val="333333"/>
          <w:sz w:val="20"/>
          <w:szCs w:val="20"/>
          <w:lang w:eastAsia="hu-HU"/>
        </w:rPr>
        <w:t>FÁBIÁN Ferenc: „</w:t>
      </w:r>
      <w:proofErr w:type="gramStart"/>
      <w:r w:rsidRPr="003142B9">
        <w:rPr>
          <w:rFonts w:ascii="Helvetica" w:eastAsia="Times New Roman" w:hAnsi="Helvetica" w:cs="Times New Roman"/>
          <w:color w:val="333333"/>
          <w:sz w:val="20"/>
          <w:szCs w:val="20"/>
          <w:lang w:eastAsia="hu-HU"/>
        </w:rPr>
        <w:t>A</w:t>
      </w:r>
      <w:proofErr w:type="gramEnd"/>
      <w:r w:rsidRPr="003142B9">
        <w:rPr>
          <w:rFonts w:ascii="Helvetica" w:eastAsia="Times New Roman" w:hAnsi="Helvetica" w:cs="Times New Roman"/>
          <w:color w:val="333333"/>
          <w:sz w:val="20"/>
          <w:szCs w:val="20"/>
          <w:lang w:eastAsia="hu-HU"/>
        </w:rPr>
        <w:t xml:space="preserve"> vállalkozáshoz való jog” in JAKAB András – FEKETE Balázs (</w:t>
      </w:r>
      <w:proofErr w:type="spellStart"/>
      <w:r w:rsidRPr="003142B9">
        <w:rPr>
          <w:rFonts w:ascii="Helvetica" w:eastAsia="Times New Roman" w:hAnsi="Helvetica" w:cs="Times New Roman"/>
          <w:color w:val="333333"/>
          <w:sz w:val="20"/>
          <w:szCs w:val="20"/>
          <w:lang w:eastAsia="hu-HU"/>
        </w:rPr>
        <w:t>szerk</w:t>
      </w:r>
      <w:proofErr w:type="spellEnd"/>
      <w:r w:rsidRPr="003142B9">
        <w:rPr>
          <w:rFonts w:ascii="Helvetica" w:eastAsia="Times New Roman" w:hAnsi="Helvetica" w:cs="Times New Roman"/>
          <w:color w:val="333333"/>
          <w:sz w:val="20"/>
          <w:szCs w:val="20"/>
          <w:lang w:eastAsia="hu-HU"/>
        </w:rPr>
        <w:t xml:space="preserve">.): Internetes Jogtudományi Enciklopédia (Alkotmányjog rovat, rovatszerkesztő: BODNÁR Eszter, JAKAB András) http://ijoten.hu/szocikk/a-vallalkozashoz-valo-jog (2018). </w:t>
      </w:r>
      <w:proofErr w:type="gramStart"/>
      <w:r w:rsidRPr="003142B9">
        <w:rPr>
          <w:rFonts w:ascii="Helvetica" w:eastAsia="Times New Roman" w:hAnsi="Helvetica" w:cs="Times New Roman"/>
          <w:color w:val="333333"/>
          <w:sz w:val="20"/>
          <w:szCs w:val="20"/>
          <w:lang w:eastAsia="hu-HU"/>
        </w:rPr>
        <w:t>Konkrét</w:t>
      </w:r>
      <w:proofErr w:type="gramEnd"/>
      <w:r w:rsidRPr="003142B9">
        <w:rPr>
          <w:rFonts w:ascii="Helvetica" w:eastAsia="Times New Roman" w:hAnsi="Helvetica" w:cs="Times New Roman"/>
          <w:color w:val="333333"/>
          <w:sz w:val="20"/>
          <w:szCs w:val="20"/>
          <w:lang w:eastAsia="hu-HU"/>
        </w:rPr>
        <w:t xml:space="preserve"> szöveghelyre való hivatkozáshoz javasoljuk a </w:t>
      </w:r>
      <w:proofErr w:type="spellStart"/>
      <w:r w:rsidRPr="003142B9">
        <w:rPr>
          <w:rFonts w:ascii="Helvetica" w:eastAsia="Times New Roman" w:hAnsi="Helvetica" w:cs="Times New Roman"/>
          <w:color w:val="333333"/>
          <w:sz w:val="20"/>
          <w:szCs w:val="20"/>
          <w:lang w:eastAsia="hu-HU"/>
        </w:rPr>
        <w:t>szövegbeli</w:t>
      </w:r>
      <w:proofErr w:type="spellEnd"/>
      <w:r w:rsidRPr="003142B9">
        <w:rPr>
          <w:rFonts w:ascii="Helvetica" w:eastAsia="Times New Roman" w:hAnsi="Helvetica" w:cs="Times New Roman"/>
          <w:color w:val="333333"/>
          <w:sz w:val="20"/>
          <w:szCs w:val="20"/>
          <w:lang w:eastAsia="hu-HU"/>
        </w:rPr>
        <w:t xml:space="preserve"> bekezdésszámok használatát, pl. [8] vagy [12]–[18].</w:t>
      </w:r>
    </w:p>
    <w:p w:rsidR="005C6463" w:rsidRDefault="005C6463" w:rsidP="005C6463"/>
    <w:p w:rsidR="005C6463" w:rsidRDefault="005C6463" w:rsidP="003142B9">
      <w:pPr>
        <w:pStyle w:val="Listaszerbekezds"/>
        <w:numPr>
          <w:ilvl w:val="0"/>
          <w:numId w:val="1"/>
        </w:numPr>
        <w:rPr>
          <w:rFonts w:ascii="Helvetica" w:hAnsi="Helvetica"/>
          <w:color w:val="333333"/>
          <w:sz w:val="20"/>
          <w:szCs w:val="20"/>
          <w:shd w:val="clear" w:color="auto" w:fill="FFFFFF"/>
        </w:rPr>
      </w:pPr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>CHRONOWSKI Nóra: „Az Európai Unió jogának viszonya a magyar joggal” in JAKAB András – KÖNCZÖL Miklós – MENYHÁRD Attila – SULYOK Gábor (</w:t>
      </w:r>
      <w:proofErr w:type="spellStart"/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>szerk</w:t>
      </w:r>
      <w:proofErr w:type="spellEnd"/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>.): Internetes Jogtudományi Enciklopédia (Alkotmányjog rovat, rovatszerkesztő: BODNÁR Eszter, JAKAB András) http://ijoten.hu/szocikk/az-europai-unio-joganak-viszonya-a-magyar-joggal (2019). </w:t>
      </w:r>
    </w:p>
    <w:p w:rsidR="006F3592" w:rsidRPr="003142B9" w:rsidRDefault="006F3592" w:rsidP="006F3592">
      <w:pPr>
        <w:pStyle w:val="Listaszerbekezds"/>
        <w:rPr>
          <w:rFonts w:ascii="Helvetica" w:hAnsi="Helvetica"/>
          <w:color w:val="333333"/>
          <w:sz w:val="20"/>
          <w:szCs w:val="20"/>
          <w:shd w:val="clear" w:color="auto" w:fill="FFFFFF"/>
        </w:rPr>
      </w:pPr>
    </w:p>
    <w:p w:rsidR="006F3592" w:rsidRDefault="005C6463" w:rsidP="003142B9">
      <w:pPr>
        <w:pStyle w:val="Listaszerbekezds"/>
        <w:numPr>
          <w:ilvl w:val="0"/>
          <w:numId w:val="1"/>
        </w:numPr>
        <w:rPr>
          <w:rFonts w:ascii="Helvetica" w:hAnsi="Helvetica"/>
          <w:color w:val="333333"/>
          <w:sz w:val="20"/>
          <w:szCs w:val="20"/>
          <w:shd w:val="clear" w:color="auto" w:fill="FFFFFF"/>
        </w:rPr>
      </w:pPr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>PETRÉTEI József: „Hatalommegosztás ” in JAKAB András – FEKETE Balázs (</w:t>
      </w:r>
      <w:proofErr w:type="spellStart"/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>szerk</w:t>
      </w:r>
      <w:proofErr w:type="spellEnd"/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>.): Internetes Jogtudományi Enciklopédia (Alkotmányjog rovat, rovatszerkesztő: BODNÁR Eszter, JAKAB András) http://ijoten.hu/szocikk/alkotmanyjog-hatalommegosztas (2018)</w:t>
      </w:r>
    </w:p>
    <w:p w:rsidR="005C6463" w:rsidRPr="003142B9" w:rsidRDefault="005C6463" w:rsidP="006F3592">
      <w:pPr>
        <w:pStyle w:val="Listaszerbekezds"/>
        <w:rPr>
          <w:rFonts w:ascii="Helvetica" w:hAnsi="Helvetica"/>
          <w:color w:val="333333"/>
          <w:sz w:val="20"/>
          <w:szCs w:val="20"/>
          <w:shd w:val="clear" w:color="auto" w:fill="FFFFFF"/>
        </w:rPr>
      </w:pPr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>. </w:t>
      </w:r>
    </w:p>
    <w:p w:rsidR="006F3592" w:rsidRDefault="005C6463" w:rsidP="003142B9">
      <w:pPr>
        <w:pStyle w:val="Listaszerbekezds"/>
        <w:numPr>
          <w:ilvl w:val="0"/>
          <w:numId w:val="1"/>
        </w:numPr>
        <w:rPr>
          <w:rFonts w:ascii="Helvetica" w:hAnsi="Helvetica"/>
          <w:color w:val="333333"/>
          <w:sz w:val="20"/>
          <w:szCs w:val="20"/>
          <w:shd w:val="clear" w:color="auto" w:fill="FFFFFF"/>
        </w:rPr>
      </w:pPr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>PÁLNÉ KOVÁCS Ilona: „Helyi önkormányzatok” in JAKAB András – FEKETE Balázs (</w:t>
      </w:r>
      <w:proofErr w:type="spellStart"/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>szerk</w:t>
      </w:r>
      <w:proofErr w:type="spellEnd"/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>.): Internetes Jogtudományi Enciklopédia (Közigazgatási jog rovat, rovatszerkesztő: BALÁZS István) http://ijoten.hu/szocikk/helyi-onkormanyzatok (2017)</w:t>
      </w:r>
    </w:p>
    <w:p w:rsidR="005C6463" w:rsidRPr="004C41A8" w:rsidRDefault="005C6463" w:rsidP="004C41A8">
      <w:pPr>
        <w:pStyle w:val="Listaszerbekezds"/>
        <w:rPr>
          <w:rFonts w:ascii="Helvetica" w:hAnsi="Helvetica"/>
          <w:color w:val="333333"/>
          <w:sz w:val="20"/>
          <w:szCs w:val="20"/>
          <w:shd w:val="clear" w:color="auto" w:fill="FFFFFF"/>
        </w:rPr>
      </w:pPr>
    </w:p>
    <w:p w:rsidR="005C6463" w:rsidRDefault="005C6463" w:rsidP="003142B9">
      <w:pPr>
        <w:pStyle w:val="Listaszerbekezds"/>
        <w:numPr>
          <w:ilvl w:val="0"/>
          <w:numId w:val="1"/>
        </w:numPr>
        <w:rPr>
          <w:rFonts w:ascii="Helvetica" w:hAnsi="Helvetica"/>
          <w:color w:val="333333"/>
          <w:sz w:val="20"/>
          <w:szCs w:val="20"/>
          <w:shd w:val="clear" w:color="auto" w:fill="FFFFFF"/>
        </w:rPr>
      </w:pPr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>FAZEKAS János: „Önálló szabályozó szerv” in JAKAB András – FEKETE Balázs (</w:t>
      </w:r>
      <w:proofErr w:type="spellStart"/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>szerk</w:t>
      </w:r>
      <w:proofErr w:type="spellEnd"/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>.): Internetes Jogtudományi Enciklopédia (Alkotmányjog rovat, rovatszerkesztő: BODNÁR Eszter, JAKAB András) http://ijoten.hu/szocikk/onallo-szabalyozo-szerv (2018)</w:t>
      </w:r>
    </w:p>
    <w:p w:rsidR="006F3592" w:rsidRPr="003142B9" w:rsidRDefault="006F3592" w:rsidP="006F3592">
      <w:pPr>
        <w:pStyle w:val="Listaszerbekezds"/>
        <w:rPr>
          <w:rFonts w:ascii="Helvetica" w:hAnsi="Helvetica"/>
          <w:color w:val="333333"/>
          <w:sz w:val="20"/>
          <w:szCs w:val="20"/>
          <w:shd w:val="clear" w:color="auto" w:fill="FFFFFF"/>
        </w:rPr>
      </w:pPr>
    </w:p>
    <w:p w:rsidR="005C6463" w:rsidRPr="003142B9" w:rsidRDefault="005C6463" w:rsidP="003142B9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333333"/>
          <w:sz w:val="24"/>
          <w:szCs w:val="24"/>
          <w:lang w:eastAsia="hu-HU"/>
        </w:rPr>
      </w:pPr>
      <w:r w:rsidRPr="003142B9">
        <w:rPr>
          <w:rFonts w:ascii="Helvetica" w:eastAsia="Times New Roman" w:hAnsi="Helvetica" w:cs="Times New Roman"/>
          <w:color w:val="333333"/>
          <w:sz w:val="20"/>
          <w:szCs w:val="20"/>
          <w:lang w:eastAsia="hu-HU"/>
        </w:rPr>
        <w:t>DRINÓCZI Tímea: „Szociális jogok” in JAKAB András – KÖNCZÖL Miklós – MENYHÁRD Attila – SULYOK Gábor (</w:t>
      </w:r>
      <w:proofErr w:type="spellStart"/>
      <w:r w:rsidRPr="003142B9">
        <w:rPr>
          <w:rFonts w:ascii="Helvetica" w:eastAsia="Times New Roman" w:hAnsi="Helvetica" w:cs="Times New Roman"/>
          <w:color w:val="333333"/>
          <w:sz w:val="20"/>
          <w:szCs w:val="20"/>
          <w:lang w:eastAsia="hu-HU"/>
        </w:rPr>
        <w:t>szerk</w:t>
      </w:r>
      <w:proofErr w:type="spellEnd"/>
      <w:r w:rsidRPr="003142B9">
        <w:rPr>
          <w:rFonts w:ascii="Helvetica" w:eastAsia="Times New Roman" w:hAnsi="Helvetica" w:cs="Times New Roman"/>
          <w:color w:val="333333"/>
          <w:sz w:val="20"/>
          <w:szCs w:val="20"/>
          <w:lang w:eastAsia="hu-HU"/>
        </w:rPr>
        <w:t xml:space="preserve">.): Internetes Jogtudományi Enciklopédia (Alkotmányjog rovat, rovatszerkesztő: BODNÁR Eszter, JAKAB András) http://ijoten.hu/szocikk/szocialis-jogok (2019). </w:t>
      </w:r>
      <w:proofErr w:type="gramStart"/>
      <w:r w:rsidRPr="003142B9">
        <w:rPr>
          <w:rFonts w:ascii="Helvetica" w:eastAsia="Times New Roman" w:hAnsi="Helvetica" w:cs="Times New Roman"/>
          <w:color w:val="333333"/>
          <w:sz w:val="20"/>
          <w:szCs w:val="20"/>
          <w:lang w:eastAsia="hu-HU"/>
        </w:rPr>
        <w:t>Konkrét</w:t>
      </w:r>
      <w:proofErr w:type="gramEnd"/>
      <w:r w:rsidRPr="003142B9">
        <w:rPr>
          <w:rFonts w:ascii="Helvetica" w:eastAsia="Times New Roman" w:hAnsi="Helvetica" w:cs="Times New Roman"/>
          <w:color w:val="333333"/>
          <w:sz w:val="20"/>
          <w:szCs w:val="20"/>
          <w:lang w:eastAsia="hu-HU"/>
        </w:rPr>
        <w:t xml:space="preserve"> szöveghelyre való hivatkozáshoz javasoljuk a </w:t>
      </w:r>
      <w:proofErr w:type="spellStart"/>
      <w:r w:rsidRPr="003142B9">
        <w:rPr>
          <w:rFonts w:ascii="Helvetica" w:eastAsia="Times New Roman" w:hAnsi="Helvetica" w:cs="Times New Roman"/>
          <w:color w:val="333333"/>
          <w:sz w:val="20"/>
          <w:szCs w:val="20"/>
          <w:lang w:eastAsia="hu-HU"/>
        </w:rPr>
        <w:t>szövegbeli</w:t>
      </w:r>
      <w:proofErr w:type="spellEnd"/>
      <w:r w:rsidRPr="003142B9">
        <w:rPr>
          <w:rFonts w:ascii="Helvetica" w:eastAsia="Times New Roman" w:hAnsi="Helvetica" w:cs="Times New Roman"/>
          <w:color w:val="333333"/>
          <w:sz w:val="20"/>
          <w:szCs w:val="20"/>
          <w:lang w:eastAsia="hu-HU"/>
        </w:rPr>
        <w:t xml:space="preserve"> bekezdésszámok használatát, pl. [8] vagy [12]–[18].</w:t>
      </w:r>
    </w:p>
    <w:p w:rsidR="005C6463" w:rsidRDefault="005C6463" w:rsidP="005C6463"/>
    <w:p w:rsidR="005C6463" w:rsidRDefault="005C6463" w:rsidP="003142B9">
      <w:pPr>
        <w:pStyle w:val="Listaszerbekezds"/>
        <w:numPr>
          <w:ilvl w:val="0"/>
          <w:numId w:val="1"/>
        </w:numPr>
        <w:rPr>
          <w:rFonts w:ascii="Helvetica" w:hAnsi="Helvetica"/>
          <w:color w:val="333333"/>
          <w:sz w:val="20"/>
          <w:szCs w:val="20"/>
          <w:shd w:val="clear" w:color="auto" w:fill="FFFFFF"/>
        </w:rPr>
      </w:pPr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>BODNÁR Eszter: „Választójog” in JAKAB András – FEKETE Balázs (</w:t>
      </w:r>
      <w:proofErr w:type="spellStart"/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>szerk</w:t>
      </w:r>
      <w:proofErr w:type="spellEnd"/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>.): Internetes Jogtudományi Enciklopédia (Alkotmányjog rovat, rovatszerkesztő: BODNÁR Eszter, JAKAB András) http://ijoten.hu/szocikk/alkotmanyjog-valasztojog (2016). </w:t>
      </w:r>
    </w:p>
    <w:p w:rsidR="006F3592" w:rsidRPr="003142B9" w:rsidRDefault="006F3592" w:rsidP="006F3592">
      <w:pPr>
        <w:pStyle w:val="Listaszerbekezds"/>
        <w:rPr>
          <w:rFonts w:ascii="Helvetica" w:hAnsi="Helvetica"/>
          <w:color w:val="333333"/>
          <w:sz w:val="20"/>
          <w:szCs w:val="20"/>
          <w:shd w:val="clear" w:color="auto" w:fill="FFFFFF"/>
        </w:rPr>
      </w:pPr>
    </w:p>
    <w:p w:rsidR="005C6463" w:rsidRDefault="005C6463" w:rsidP="003142B9">
      <w:pPr>
        <w:pStyle w:val="Listaszerbekezds"/>
        <w:numPr>
          <w:ilvl w:val="0"/>
          <w:numId w:val="1"/>
        </w:numPr>
        <w:rPr>
          <w:rFonts w:ascii="Helvetica" w:hAnsi="Helvetica"/>
          <w:color w:val="333333"/>
          <w:sz w:val="20"/>
          <w:szCs w:val="20"/>
          <w:shd w:val="clear" w:color="auto" w:fill="FFFFFF"/>
        </w:rPr>
      </w:pPr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>KARDOS Gábor: „Az államok szuverén egyenlősége” in JAKAB András – FEKETE Balázs (</w:t>
      </w:r>
      <w:proofErr w:type="spellStart"/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>szerk</w:t>
      </w:r>
      <w:proofErr w:type="spellEnd"/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>.): Internetes Jogtudományi Enciklopédia (Nemzetközi jog rovat, rovatszerkesztő: SULYOK Gábor) http://ijoten.hu/szocikk/az-allamok-szuveren-egyenlosege (2018). </w:t>
      </w:r>
    </w:p>
    <w:p w:rsidR="006F3592" w:rsidRPr="003142B9" w:rsidRDefault="006F3592" w:rsidP="006F3592">
      <w:pPr>
        <w:pStyle w:val="Listaszerbekezds"/>
        <w:rPr>
          <w:rFonts w:ascii="Helvetica" w:hAnsi="Helvetica"/>
          <w:color w:val="333333"/>
          <w:sz w:val="20"/>
          <w:szCs w:val="20"/>
          <w:shd w:val="clear" w:color="auto" w:fill="FFFFFF"/>
        </w:rPr>
      </w:pPr>
    </w:p>
    <w:p w:rsidR="005C6463" w:rsidRDefault="005C6463" w:rsidP="003142B9">
      <w:pPr>
        <w:pStyle w:val="Listaszerbekezds"/>
        <w:numPr>
          <w:ilvl w:val="0"/>
          <w:numId w:val="1"/>
        </w:numPr>
        <w:rPr>
          <w:rFonts w:ascii="Helvetica" w:hAnsi="Helvetica"/>
          <w:color w:val="333333"/>
          <w:sz w:val="20"/>
          <w:szCs w:val="20"/>
          <w:shd w:val="clear" w:color="auto" w:fill="FFFFFF"/>
        </w:rPr>
      </w:pPr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lastRenderedPageBreak/>
        <w:t>SZALAI Anikó: „Nemzetközi szerződések” in JAKAB András – FEKETE Balázs (</w:t>
      </w:r>
      <w:proofErr w:type="spellStart"/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>szerk</w:t>
      </w:r>
      <w:proofErr w:type="spellEnd"/>
      <w:r w:rsidRPr="003142B9">
        <w:rPr>
          <w:rFonts w:ascii="Helvetica" w:hAnsi="Helvetica"/>
          <w:color w:val="333333"/>
          <w:sz w:val="20"/>
          <w:szCs w:val="20"/>
          <w:shd w:val="clear" w:color="auto" w:fill="FFFFFF"/>
        </w:rPr>
        <w:t>.): Internetes Jogtudományi Enciklopédia (Nemzetközi jog rovat, rovatszerkesztő: SULYOK Gábor) http://ijoten.hu/szocikk/nemzetkozi-szerzodesek (2018).</w:t>
      </w:r>
    </w:p>
    <w:p w:rsidR="006F3592" w:rsidRPr="003142B9" w:rsidRDefault="006F3592" w:rsidP="006F3592">
      <w:pPr>
        <w:pStyle w:val="Listaszerbekezds"/>
        <w:rPr>
          <w:rFonts w:ascii="Helvetica" w:hAnsi="Helvetica"/>
          <w:color w:val="333333"/>
          <w:sz w:val="20"/>
          <w:szCs w:val="20"/>
          <w:shd w:val="clear" w:color="auto" w:fill="FFFFFF"/>
        </w:rPr>
      </w:pPr>
    </w:p>
    <w:p w:rsidR="005C6463" w:rsidRDefault="005C6463" w:rsidP="003142B9">
      <w:pPr>
        <w:pStyle w:val="Listaszerbekezds"/>
        <w:numPr>
          <w:ilvl w:val="0"/>
          <w:numId w:val="1"/>
        </w:numPr>
      </w:pPr>
      <w:r>
        <w:t>Hajas Barnabás- Kurunczi Gábor</w:t>
      </w:r>
      <w:proofErr w:type="gramStart"/>
      <w:r>
        <w:t>::</w:t>
      </w:r>
      <w:proofErr w:type="gramEnd"/>
      <w:r>
        <w:t xml:space="preserve"> Az Alaptörvény megjelenése a bírósági határozatokban ,</w:t>
      </w:r>
      <w:proofErr w:type="spellStart"/>
      <w:r>
        <w:t>Fontes</w:t>
      </w:r>
      <w:proofErr w:type="spellEnd"/>
      <w:r>
        <w:t xml:space="preserve"> </w:t>
      </w:r>
      <w:proofErr w:type="spellStart"/>
      <w:r>
        <w:t>Iuris</w:t>
      </w:r>
      <w:proofErr w:type="spellEnd"/>
      <w:r>
        <w:t>. - 2. évf. 4. sz. (2016.) p.8-14</w:t>
      </w:r>
    </w:p>
    <w:p w:rsidR="006F3592" w:rsidRDefault="006F3592" w:rsidP="006F3592">
      <w:pPr>
        <w:pStyle w:val="Listaszerbekezds"/>
      </w:pPr>
    </w:p>
    <w:p w:rsidR="00380029" w:rsidRDefault="00380029" w:rsidP="003142B9">
      <w:pPr>
        <w:pStyle w:val="Listaszerbekezds"/>
        <w:numPr>
          <w:ilvl w:val="0"/>
          <w:numId w:val="1"/>
        </w:numPr>
      </w:pPr>
      <w:r>
        <w:t xml:space="preserve">Deák Dániel: Alkotmány és adójog. </w:t>
      </w:r>
      <w:proofErr w:type="gramStart"/>
      <w:r>
        <w:t>Budapest :</w:t>
      </w:r>
      <w:proofErr w:type="gramEnd"/>
      <w:r>
        <w:t xml:space="preserve"> HVG-ORAC, 2016. 594 p</w:t>
      </w:r>
    </w:p>
    <w:p w:rsidR="006F3592" w:rsidRDefault="006F3592" w:rsidP="006F3592">
      <w:pPr>
        <w:pStyle w:val="Listaszerbekezds"/>
      </w:pPr>
    </w:p>
    <w:p w:rsidR="008736FE" w:rsidRDefault="008736FE" w:rsidP="003142B9">
      <w:pPr>
        <w:pStyle w:val="Listaszerbekezds"/>
        <w:numPr>
          <w:ilvl w:val="0"/>
          <w:numId w:val="1"/>
        </w:numPr>
      </w:pPr>
      <w:r>
        <w:t xml:space="preserve">Veres Zoltán: A pénzügyi fogyasztóvédelem alkotmányos megalapozása </w:t>
      </w:r>
      <w:proofErr w:type="gramStart"/>
      <w:r>
        <w:t>felé ,</w:t>
      </w:r>
      <w:proofErr w:type="gramEnd"/>
      <w:r>
        <w:t xml:space="preserve"> Közjogi Szemle. - 9. évf. 1. sz. (2016.) p.41-50</w:t>
      </w:r>
      <w:bookmarkStart w:id="0" w:name="_GoBack"/>
      <w:bookmarkEnd w:id="0"/>
    </w:p>
    <w:sectPr w:rsidR="00873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6189B"/>
    <w:multiLevelType w:val="hybridMultilevel"/>
    <w:tmpl w:val="4484FA82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9B4"/>
    <w:rsid w:val="002A7204"/>
    <w:rsid w:val="003142B9"/>
    <w:rsid w:val="003559B4"/>
    <w:rsid w:val="00380029"/>
    <w:rsid w:val="004C41A8"/>
    <w:rsid w:val="005C6463"/>
    <w:rsid w:val="006F3592"/>
    <w:rsid w:val="0087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C9B1B"/>
  <w15:chartTrackingRefBased/>
  <w15:docId w15:val="{174BE559-FC09-401C-BD46-38576ABAA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142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2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107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73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6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044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9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482</Words>
  <Characters>3333</Characters>
  <Application>Microsoft Office Word</Application>
  <DocSecurity>0</DocSecurity>
  <Lines>27</Lines>
  <Paragraphs>7</Paragraphs>
  <ScaleCrop>false</ScaleCrop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Oktató</dc:creator>
  <cp:keywords/>
  <dc:description/>
  <cp:lastModifiedBy>Oktató</cp:lastModifiedBy>
  <cp:revision>7</cp:revision>
  <dcterms:created xsi:type="dcterms:W3CDTF">2020-07-30T12:47:00Z</dcterms:created>
  <dcterms:modified xsi:type="dcterms:W3CDTF">2020-07-31T14:45:00Z</dcterms:modified>
</cp:coreProperties>
</file>